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beforeLines="50" w:after="167" w:afterLines="50" w:line="400" w:lineRule="exact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  <w:u w:val="thick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pacing w:val="34"/>
          <w:sz w:val="28"/>
          <w:szCs w:val="28"/>
          <w:u w:val="none"/>
          <w:lang w:val="en-US" w:eastAsia="zh-Hans"/>
        </w:rPr>
        <w:t>提前换单总</w:t>
      </w:r>
      <w:r>
        <w:rPr>
          <w:rFonts w:hint="eastAsia" w:asciiTheme="minorEastAsia" w:hAnsiTheme="minorEastAsia" w:eastAsiaTheme="minorEastAsia" w:cstheme="minorEastAsia"/>
          <w:b/>
          <w:bCs w:val="0"/>
          <w:spacing w:val="34"/>
          <w:sz w:val="28"/>
          <w:szCs w:val="28"/>
          <w:u w:val="none"/>
          <w:lang w:val="en-US" w:eastAsia="zh-CN"/>
        </w:rPr>
        <w:t>保函</w:t>
      </w:r>
    </w:p>
    <w:p>
      <w:pPr>
        <w:spacing w:before="167" w:beforeLines="50" w:after="167" w:afterLines="50" w:line="400" w:lineRule="exact"/>
        <w:jc w:val="both"/>
        <w:rPr>
          <w:rFonts w:hint="eastAsia" w:asciiTheme="minorEastAsia" w:hAnsiTheme="minorEastAsia" w:eastAsiaTheme="minorEastAsia" w:cstheme="minorEastAsia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致</w:t>
      </w:r>
      <w:r>
        <w:rPr>
          <w:rFonts w:hint="default" w:asciiTheme="minorEastAsia" w:hAnsiTheme="minorEastAsia" w:eastAsiaTheme="minorEastAsia" w:cstheme="minorEastAsia"/>
          <w:szCs w:val="24"/>
          <w:lang w:eastAsia="zh-CN"/>
        </w:rPr>
        <w:t>：福建华荣海运集团股份有限公司</w:t>
      </w:r>
    </w:p>
    <w:p>
      <w:pPr>
        <w:snapToGrid w:val="0"/>
        <w:spacing w:before="167" w:beforeLines="50" w:after="167" w:afterLines="50" w:line="40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本保函适用于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Hans"/>
        </w:rPr>
        <w:t>自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val="en-US" w:eastAsia="zh-Hans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val="en-US" w:eastAsia="zh-Hans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val="en-US" w:eastAsia="zh-Hans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Hans"/>
        </w:rPr>
        <w:t>日起至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val="en-US" w:eastAsia="zh-Hans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val="en-US" w:eastAsia="zh-Hans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val="en-US" w:eastAsia="zh-Hans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Hans"/>
        </w:rPr>
        <w:t>日止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我公司所有申请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Hans"/>
        </w:rPr>
        <w:t>提前换单</w:t>
      </w:r>
      <w:r>
        <w:rPr>
          <w:rFonts w:hint="default" w:asciiTheme="minorEastAsia" w:hAnsiTheme="minorEastAsia" w:eastAsiaTheme="minorEastAsia" w:cstheme="minorEastAsia"/>
          <w:szCs w:val="24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szCs w:val="24"/>
          <w:lang w:val="en-US" w:eastAsia="zh-Hans"/>
        </w:rPr>
        <w:t>指货物到港前提前换取进口提货单</w:t>
      </w:r>
      <w:r>
        <w:rPr>
          <w:rFonts w:hint="default" w:asciiTheme="minorEastAsia" w:hAnsiTheme="minorEastAsia" w:eastAsiaTheme="minorEastAsia" w:cstheme="minorEastAsia"/>
          <w:szCs w:val="24"/>
          <w:lang w:eastAsia="zh-Hans"/>
        </w:rPr>
        <w:t>）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的货载。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在此仅不可撤销地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请求贵公司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对我公司申请提前换单予以配合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。我公司充分认识到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提前换单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所产生的风险，为此谨向贵公司作出如下确认、承诺和保证：</w:t>
      </w:r>
    </w:p>
    <w:p>
      <w:pPr>
        <w:spacing w:before="167" w:beforeLines="50" w:after="167" w:afterLines="50" w:line="400" w:lineRule="exact"/>
        <w:ind w:firstLine="480" w:firstLineChars="200"/>
        <w:jc w:val="both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我公司保证题述货载已由贵公司承运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我公司是该货物的实际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最终收货人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，因我公司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提前换单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导致贵公司发生损失或与第三方发生争议，由我公司负责并承担全部费用。</w:t>
      </w:r>
    </w:p>
    <w:p>
      <w:pPr>
        <w:spacing w:before="167" w:beforeLines="50" w:after="167" w:afterLines="50" w:line="40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二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我公司承诺如因提前换单导致海关罚款及其他损失，或者导致贵公司船舶或财产遭受扣押、滞留等威胁，或者影响所涉船舶正常使用和航行，我公司承担贵公司由此遭受的全部损失及费用。</w:t>
      </w:r>
    </w:p>
    <w:p>
      <w:pPr>
        <w:spacing w:before="167" w:beforeLines="50" w:after="167" w:afterLines="50" w:line="40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三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贵公司有权仅凭证明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其收货人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身份的表面文件或根据当地交付货物的习惯，将题述货物交付给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该收货人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或贵公司认为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代表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该收货人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提取该货物的任何人，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确认贵公司有权根据卸货港/交货地的操作惯例或法律规定将到货通知发送给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单证所载的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通知方并由任何第三方据此提取货物。</w:t>
      </w:r>
    </w:p>
    <w:p>
      <w:pPr>
        <w:spacing w:before="167" w:beforeLines="50" w:after="167" w:afterLines="50" w:line="40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、如若我公司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作为收货人的代理人或非提单收货人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向贵公司申请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提前换单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，我公司确认已得到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提单收货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人的充分授权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及追认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，否则由此产生的风险、责任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及费用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由我公司向贵公司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承担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连带保证责任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及其他全部责任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tabs>
          <w:tab w:val="left" w:pos="993"/>
        </w:tabs>
        <w:spacing w:before="167" w:beforeLines="50" w:after="167" w:afterLines="50" w:line="40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本保函适用中华人民共和国法律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仅为本保函目的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暂不包含香港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澳门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台湾地区法律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Hans"/>
        </w:rPr>
        <w:t>），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Hans"/>
        </w:rPr>
        <w:t>如有发生争议贵公司有权向厦门海事法院提起诉讼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Hans"/>
        </w:rPr>
        <w:t>。</w:t>
      </w:r>
    </w:p>
    <w:p>
      <w:pPr>
        <w:tabs>
          <w:tab w:val="left" w:pos="993"/>
        </w:tabs>
        <w:spacing w:before="167" w:beforeLines="50" w:after="167" w:afterLines="50" w:line="40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六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我公司自愿承担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本保函担保事项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产生的任何责任和风险，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本保函担保事项已取得我公司股东及股东会同意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保证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连带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无条件地赔偿贵公司造成的全部损失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及维权费用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包括但不限于律师费、诉讼费、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仲裁费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保险费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公告费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等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）；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并保证在收到贵公司的损失及费用清单之日起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日内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结清所有费用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。</w:t>
      </w:r>
    </w:p>
    <w:p>
      <w:pPr>
        <w:tabs>
          <w:tab w:val="left" w:pos="993"/>
        </w:tabs>
        <w:spacing w:before="167" w:beforeLines="50" w:after="167" w:afterLines="50" w:line="40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本保函在各自盖章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签字之日起发生法律效力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生效即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不可撤销。</w:t>
      </w:r>
    </w:p>
    <w:p>
      <w:pPr>
        <w:tabs>
          <w:tab w:val="left" w:pos="993"/>
        </w:tabs>
        <w:spacing w:before="167" w:beforeLines="50" w:after="167" w:afterLines="50" w:line="40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以下无正文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为担保方盖章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签字部分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）</w:t>
      </w:r>
    </w:p>
    <w:p>
      <w:pPr>
        <w:snapToGrid w:val="0"/>
        <w:spacing w:before="0" w:beforeLines="0" w:after="0" w:afterLines="0" w:line="4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  <w:t>公司名称：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eastAsia="zh-Hans"/>
        </w:rPr>
        <w:t xml:space="preserve">                   </w:t>
      </w:r>
      <w:r>
        <w:rPr>
          <w:rFonts w:hint="default" w:asciiTheme="minorEastAsia" w:hAnsiTheme="minorEastAsia" w:eastAsiaTheme="minorEastAsia" w:cstheme="minorEastAsia"/>
          <w:szCs w:val="24"/>
          <w:u w:val="single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eastAsia="zh-Hans"/>
        </w:rPr>
        <w:t xml:space="preserve">     </w:t>
      </w:r>
      <w:r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  <w:t>（中文）</w:t>
      </w:r>
    </w:p>
    <w:p>
      <w:pPr>
        <w:snapToGrid w:val="0"/>
        <w:spacing w:before="0" w:beforeLines="0" w:after="0" w:afterLines="0" w:line="4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  <w:t>公司名称：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eastAsia="zh-CN"/>
        </w:rPr>
        <w:t xml:space="preserve">                   </w:t>
      </w:r>
      <w:r>
        <w:rPr>
          <w:rFonts w:hint="default" w:asciiTheme="minorEastAsia" w:hAnsiTheme="minorEastAsia" w:eastAsiaTheme="minorEastAsia" w:cstheme="minorEastAsia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  <w:t>（英文）</w:t>
      </w:r>
    </w:p>
    <w:p>
      <w:pPr>
        <w:snapToGrid w:val="0"/>
        <w:spacing w:before="0" w:beforeLines="0" w:after="0" w:afterLines="0" w:line="4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  <w:t>授权代表人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eastAsia="zh-CN"/>
        </w:rPr>
        <w:t xml:space="preserve">                 </w:t>
      </w:r>
      <w:r>
        <w:rPr>
          <w:rFonts w:hint="default" w:asciiTheme="minorEastAsia" w:hAnsiTheme="minorEastAsia" w:eastAsiaTheme="minorEastAsia" w:cstheme="minorEastAsia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  <w:t>（签字）</w:t>
      </w:r>
    </w:p>
    <w:p>
      <w:pPr>
        <w:snapToGrid w:val="0"/>
        <w:spacing w:before="0" w:beforeLines="0" w:after="0" w:afterLines="0" w:line="400" w:lineRule="exact"/>
        <w:ind w:right="4181" w:rightChars="1742" w:firstLine="480" w:firstLineChars="200"/>
        <w:jc w:val="left"/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  <w:t>详细地址：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eastAsia="zh-CN"/>
        </w:rPr>
        <w:t xml:space="preserve">                                </w:t>
      </w:r>
    </w:p>
    <w:p>
      <w:pPr>
        <w:snapToGrid w:val="0"/>
        <w:spacing w:before="0" w:beforeLines="0" w:after="0" w:afterLines="0" w:line="400" w:lineRule="exact"/>
        <w:ind w:right="4181" w:rightChars="1742" w:firstLine="480" w:firstLineChars="200"/>
        <w:jc w:val="left"/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  <w:t>电话/邮箱：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eastAsia="zh-CN"/>
        </w:rPr>
        <w:t xml:space="preserve">                               </w:t>
      </w:r>
    </w:p>
    <w:p>
      <w:pPr>
        <w:snapToGrid w:val="0"/>
        <w:spacing w:before="0" w:beforeLines="0" w:after="0" w:afterLines="0"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u w:val="none"/>
          <w:lang w:val="en-US" w:eastAsia="zh-Hans"/>
        </w:rPr>
        <w:t>盖章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Hans"/>
        </w:rPr>
        <w:t>签字</w:t>
      </w:r>
      <w:r>
        <w:rPr>
          <w:rFonts w:hint="eastAsia" w:asciiTheme="minorEastAsia" w:hAnsiTheme="minorEastAsia" w:eastAsiaTheme="minorEastAsia" w:cstheme="minorEastAsia"/>
          <w:szCs w:val="24"/>
          <w:u w:val="none"/>
          <w:lang w:val="en-US" w:eastAsia="zh-CN"/>
        </w:rPr>
        <w:t>日期</w:t>
      </w:r>
      <w:r>
        <w:rPr>
          <w:rFonts w:hint="eastAsia" w:asciiTheme="minorEastAsia" w:hAnsiTheme="minorEastAsia" w:eastAsiaTheme="minorEastAsia" w:cstheme="minorEastAsia"/>
          <w:szCs w:val="24"/>
          <w:u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4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4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4"/>
          <w:u w:val="none"/>
          <w:lang w:val="en-US" w:eastAsia="zh-CN"/>
        </w:rPr>
        <w:t>日</w:t>
      </w:r>
    </w:p>
    <w:sectPr>
      <w:headerReference r:id="rId3" w:type="default"/>
      <w:footerReference r:id="rId4" w:type="default"/>
      <w:pgSz w:w="11850" w:h="16783"/>
      <w:pgMar w:top="850" w:right="1134" w:bottom="567" w:left="1134" w:header="731" w:footer="272" w:gutter="0"/>
      <w:paperSrc/>
      <w:pgNumType w:fmt="decimal"/>
      <w:cols w:space="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Sitka Text">
    <w:altName w:val="苹方-简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TimesNewRomanPSMT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Microsoft YaHei UI">
    <w:altName w:val="苹方-简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altName w:val="苹方-简"/>
    <w:panose1 w:val="03000509000000000000"/>
    <w:charset w:val="00"/>
    <w:family w:val="script"/>
    <w:pitch w:val="default"/>
    <w:sig w:usb0="00000000" w:usb1="00000000" w:usb2="00000016" w:usb3="00000000" w:csb0="001001F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MingLiU">
    <w:altName w:val="宋体-繁"/>
    <w:panose1 w:val="02020509000000000000"/>
    <w:charset w:val="00"/>
    <w:family w:val="modern"/>
    <w:pitch w:val="default"/>
    <w:sig w:usb0="00000000" w:usb1="00000000" w:usb2="00000016" w:usb3="00000000" w:csb0="00100001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仿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2"/>
  <w:embedSystemFonts/>
  <w:bordersDoNotSurroundHeader w:val="0"/>
  <w:bordersDoNotSurroundFooter w:val="0"/>
  <w:trackRevisions w:val="1"/>
  <w:documentProtection w:enforcement="0"/>
  <w:defaultTabStop w:val="4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2F36"/>
    <w:rsid w:val="002256A9"/>
    <w:rsid w:val="004E002E"/>
    <w:rsid w:val="0055697A"/>
    <w:rsid w:val="00714E87"/>
    <w:rsid w:val="007C2043"/>
    <w:rsid w:val="00803D36"/>
    <w:rsid w:val="008625FF"/>
    <w:rsid w:val="00913A50"/>
    <w:rsid w:val="00931765"/>
    <w:rsid w:val="009C0F07"/>
    <w:rsid w:val="00A336E0"/>
    <w:rsid w:val="00A612AA"/>
    <w:rsid w:val="00B64F44"/>
    <w:rsid w:val="00BC2B4D"/>
    <w:rsid w:val="00BD4BCE"/>
    <w:rsid w:val="00DD0014"/>
    <w:rsid w:val="00DD2707"/>
    <w:rsid w:val="00EB11EB"/>
    <w:rsid w:val="00FE168E"/>
    <w:rsid w:val="096A6B91"/>
    <w:rsid w:val="14622F36"/>
    <w:rsid w:val="236B6A23"/>
    <w:rsid w:val="23DBBB33"/>
    <w:rsid w:val="2A6B273D"/>
    <w:rsid w:val="2E921392"/>
    <w:rsid w:val="2F9B7381"/>
    <w:rsid w:val="349822D8"/>
    <w:rsid w:val="37CF3558"/>
    <w:rsid w:val="3DB72B9F"/>
    <w:rsid w:val="3FA6907A"/>
    <w:rsid w:val="400441BD"/>
    <w:rsid w:val="517A6E86"/>
    <w:rsid w:val="5BF666A5"/>
    <w:rsid w:val="5BFD2403"/>
    <w:rsid w:val="5DD66F7C"/>
    <w:rsid w:val="5DDA4EBD"/>
    <w:rsid w:val="5DFAAF0B"/>
    <w:rsid w:val="5EEF22ED"/>
    <w:rsid w:val="5FFD1AC7"/>
    <w:rsid w:val="65FF4CD5"/>
    <w:rsid w:val="6BDE2732"/>
    <w:rsid w:val="6DEB73E2"/>
    <w:rsid w:val="6F3FD03C"/>
    <w:rsid w:val="6FBFB609"/>
    <w:rsid w:val="6FEF1D0C"/>
    <w:rsid w:val="74DF870B"/>
    <w:rsid w:val="75DEC0FD"/>
    <w:rsid w:val="77FC9BA4"/>
    <w:rsid w:val="7BDF1A92"/>
    <w:rsid w:val="7C7E0B66"/>
    <w:rsid w:val="7DB2A4C4"/>
    <w:rsid w:val="7DBB81DB"/>
    <w:rsid w:val="7EFEC6BE"/>
    <w:rsid w:val="7FBD6997"/>
    <w:rsid w:val="7FFABE01"/>
    <w:rsid w:val="975BC827"/>
    <w:rsid w:val="9BF7A6A1"/>
    <w:rsid w:val="AF7F76E8"/>
    <w:rsid w:val="AFDF4F81"/>
    <w:rsid w:val="AFFBE11E"/>
    <w:rsid w:val="B3FF3468"/>
    <w:rsid w:val="B7FF2059"/>
    <w:rsid w:val="BF7B9970"/>
    <w:rsid w:val="BF7FCDB3"/>
    <w:rsid w:val="C9D5BC9B"/>
    <w:rsid w:val="CEBF12D5"/>
    <w:rsid w:val="CEF56909"/>
    <w:rsid w:val="D4CF732A"/>
    <w:rsid w:val="D7F9872D"/>
    <w:rsid w:val="DBE44BE1"/>
    <w:rsid w:val="DDFDCE05"/>
    <w:rsid w:val="DE1A2EF5"/>
    <w:rsid w:val="DFEBDD09"/>
    <w:rsid w:val="DFF94DFC"/>
    <w:rsid w:val="EC7EF925"/>
    <w:rsid w:val="EDB73D64"/>
    <w:rsid w:val="EE3D7426"/>
    <w:rsid w:val="F17FC1C3"/>
    <w:rsid w:val="F6F11319"/>
    <w:rsid w:val="FA7E2355"/>
    <w:rsid w:val="FB7A4C49"/>
    <w:rsid w:val="FCF7AC28"/>
    <w:rsid w:val="FDFF6791"/>
    <w:rsid w:val="FE757B18"/>
    <w:rsid w:val="FEF46F94"/>
    <w:rsid w:val="FF8DB04A"/>
    <w:rsid w:val="FF9B603B"/>
    <w:rsid w:val="FF9DC7EA"/>
    <w:rsid w:val="FFBF3354"/>
    <w:rsid w:val="FFE7B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PMingLiU"/>
      <w:kern w:val="2"/>
      <w:sz w:val="18"/>
      <w:szCs w:val="18"/>
      <w:lang w:eastAsia="zh-TW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296</Words>
  <Characters>1692</Characters>
  <Lines>14</Lines>
  <Paragraphs>3</Paragraphs>
  <ScaleCrop>false</ScaleCrop>
  <LinksUpToDate>false</LinksUpToDate>
  <CharactersWithSpaces>1985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2021-04-27T13:41:00Z</dcterms:created>
  <dc:creator>猪猪</dc:creator>
  <cp:lastModifiedBy>ruan</cp:lastModifiedBy>
  <cp:lastPrinted>2020-09-02T15:25:00Z</cp:lastPrinted>
  <dcterms:modified xsi:type="dcterms:W3CDTF">2022-02-11T20:36:36Z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A71E6B67A37247D0973C8930EFC5555D</vt:lpwstr>
  </property>
</Properties>
</file>